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B07204F" wp14:editId="2B6F3F75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ind w:left="4252" w:hanging="4252"/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municarapegua@gmail.com</w:t>
      </w: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spacing w:after="200" w:line="276" w:lineRule="auto"/>
        <w:jc w:val="both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 xml:space="preserve">PLANILLA DE BECAS RESOLUCIÓN SFP. Nº 1268/2015 </w:t>
      </w:r>
    </w:p>
    <w:p w:rsidR="00196B31" w:rsidRPr="00196B31" w:rsidRDefault="00196B31" w:rsidP="00196B31">
      <w:pPr>
        <w:spacing w:after="200" w:line="276" w:lineRule="auto"/>
        <w:jc w:val="both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>LEY 5189/2014</w:t>
      </w:r>
    </w:p>
    <w:p w:rsidR="00196B31" w:rsidRPr="00196B31" w:rsidRDefault="00196B31" w:rsidP="00196B31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 xml:space="preserve">RUBRO: 841 </w:t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ab/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ab/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ab/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ab/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ab/>
        <w:t xml:space="preserve">MES: </w:t>
      </w:r>
      <w:r w:rsidR="00C32FB8">
        <w:rPr>
          <w:rFonts w:ascii="Calibri" w:eastAsia="Calibri" w:hAnsi="Calibri"/>
          <w:b/>
          <w:sz w:val="28"/>
          <w:szCs w:val="22"/>
          <w:lang w:val="es-PY" w:eastAsia="en-US"/>
        </w:rPr>
        <w:t>ENERO</w:t>
      </w:r>
      <w:r w:rsidRPr="00196B31">
        <w:rPr>
          <w:rFonts w:ascii="Calibri" w:eastAsia="Calibri" w:hAnsi="Calibri"/>
          <w:b/>
          <w:sz w:val="28"/>
          <w:szCs w:val="22"/>
          <w:lang w:val="es-PY" w:eastAsia="en-US"/>
        </w:rPr>
        <w:t xml:space="preserve"> BECAS/2021.-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9"/>
        <w:gridCol w:w="1496"/>
        <w:gridCol w:w="1497"/>
        <w:gridCol w:w="1497"/>
      </w:tblGrid>
      <w:tr w:rsidR="00196B31" w:rsidRPr="00196B31" w:rsidTr="001968D7">
        <w:trPr>
          <w:trHeight w:val="656"/>
        </w:trPr>
        <w:tc>
          <w:tcPr>
            <w:tcW w:w="1496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  <w:t>FECHA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  <w:t>BENEFICIARIO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  <w:t>RESOLUCIÓN DE BECA Nº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  <w:t>MOTIVO DE LA BECA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b/>
                <w:sz w:val="22"/>
                <w:szCs w:val="22"/>
                <w:lang w:val="es-PY" w:eastAsia="en-US"/>
              </w:rPr>
              <w:t>MONTO DE LA BECA (G.)</w:t>
            </w:r>
          </w:p>
        </w:tc>
      </w:tr>
      <w:tr w:rsidR="00196B31" w:rsidRPr="00196B31" w:rsidTr="001968D7">
        <w:trPr>
          <w:trHeight w:val="2617"/>
        </w:trPr>
        <w:tc>
          <w:tcPr>
            <w:tcW w:w="8981" w:type="dxa"/>
            <w:gridSpan w:val="6"/>
            <w:shd w:val="clear" w:color="auto" w:fill="auto"/>
            <w:vAlign w:val="center"/>
          </w:tcPr>
          <w:p w:rsidR="00196B31" w:rsidRPr="00196B31" w:rsidRDefault="00196B31" w:rsidP="00196B31">
            <w:pPr>
              <w:jc w:val="center"/>
              <w:rPr>
                <w:rFonts w:ascii="Calibri" w:eastAsia="Calibri" w:hAnsi="Calibri"/>
                <w:sz w:val="22"/>
                <w:szCs w:val="22"/>
                <w:lang w:val="es-PY" w:eastAsia="en-US"/>
              </w:rPr>
            </w:pPr>
            <w:r w:rsidRPr="00196B31">
              <w:rPr>
                <w:rFonts w:ascii="Calibri" w:eastAsia="Calibri" w:hAnsi="Calibri"/>
                <w:sz w:val="22"/>
                <w:szCs w:val="22"/>
                <w:lang w:val="es-PY" w:eastAsia="en-US"/>
              </w:rPr>
              <w:t>SIN MOVIMIENTO</w:t>
            </w:r>
          </w:p>
        </w:tc>
      </w:tr>
    </w:tbl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196B31" w:rsidRPr="00196B31" w:rsidRDefault="00196B31" w:rsidP="00196B31">
      <w:pPr>
        <w:tabs>
          <w:tab w:val="left" w:pos="3668"/>
        </w:tabs>
        <w:spacing w:after="200" w:line="276" w:lineRule="auto"/>
        <w:jc w:val="center"/>
        <w:rPr>
          <w:rFonts w:ascii="Arial" w:eastAsia="Calibri" w:hAnsi="Arial" w:cs="Arial"/>
          <w:b/>
          <w:sz w:val="32"/>
          <w:szCs w:val="24"/>
          <w:lang w:val="es-PY" w:eastAsia="en-US"/>
        </w:rPr>
      </w:pPr>
    </w:p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Pr="0045479A" w:rsidRDefault="0045479A" w:rsidP="0045479A"/>
    <w:p w:rsidR="0045479A" w:rsidRDefault="0045479A" w:rsidP="0045479A">
      <w:r>
        <w:t>_______________________________________________________________________________________</w:t>
      </w:r>
    </w:p>
    <w:p w:rsidR="0045479A" w:rsidRPr="0045479A" w:rsidRDefault="0045479A" w:rsidP="0045479A">
      <w:pPr>
        <w:tabs>
          <w:tab w:val="center" w:pos="4252"/>
          <w:tab w:val="right" w:pos="8504"/>
        </w:tabs>
        <w:rPr>
          <w:lang w:val="es-ES"/>
        </w:rPr>
      </w:pPr>
      <w:r w:rsidRPr="0045479A">
        <w:rPr>
          <w:lang w:val="es-ES"/>
        </w:rPr>
        <w:t xml:space="preserve">Avda. Martín de Barúa Esq. Mcal Estigarribia                                         </w:t>
      </w:r>
      <w:r>
        <w:rPr>
          <w:lang w:val="es-ES"/>
        </w:rPr>
        <w:t xml:space="preserve">     Telef</w:t>
      </w:r>
      <w:r w:rsidRPr="0045479A">
        <w:rPr>
          <w:lang w:val="es-ES"/>
        </w:rPr>
        <w:t xml:space="preserve">: 021-8212235/8212985                                                    </w:t>
      </w:r>
    </w:p>
    <w:p w:rsidR="0045479A" w:rsidRPr="0045479A" w:rsidRDefault="0045479A" w:rsidP="0045479A">
      <w:pPr>
        <w:tabs>
          <w:tab w:val="center" w:pos="4252"/>
          <w:tab w:val="right" w:pos="8504"/>
        </w:tabs>
        <w:rPr>
          <w:rFonts w:asciiTheme="minorHAnsi" w:eastAsiaTheme="minorHAnsi" w:hAnsiTheme="minorHAnsi" w:cstheme="minorBidi"/>
          <w:sz w:val="22"/>
          <w:szCs w:val="22"/>
          <w:lang w:val="es-PY" w:eastAsia="en-US"/>
        </w:rPr>
      </w:pPr>
    </w:p>
    <w:bookmarkEnd w:id="0"/>
    <w:p w:rsidR="002D5016" w:rsidRPr="0045479A" w:rsidRDefault="002D5016" w:rsidP="0045479A"/>
    <w:sectPr w:rsidR="002D5016" w:rsidRPr="0045479A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196B31"/>
    <w:rsid w:val="00297F33"/>
    <w:rsid w:val="002A0937"/>
    <w:rsid w:val="002D5016"/>
    <w:rsid w:val="003A26EE"/>
    <w:rsid w:val="0045479A"/>
    <w:rsid w:val="00930880"/>
    <w:rsid w:val="009F358A"/>
    <w:rsid w:val="00B245E8"/>
    <w:rsid w:val="00C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2022-02-21T19:11:00Z</dcterms:created>
  <dcterms:modified xsi:type="dcterms:W3CDTF">2022-02-21T19:11:00Z</dcterms:modified>
</cp:coreProperties>
</file>